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006DAD"/>
          <w:kern w:val="36"/>
          <w:sz w:val="53"/>
          <w:szCs w:val="53"/>
          <w:lang w:eastAsia="ru-RU"/>
        </w:rPr>
        <w:t>Политика конфиденциальности персональных данных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(далее – СТРОИТЕЛЬНО ТЕХНИЧЕСКАЯ ЭКСПЕРТИЗА) расположенный на доменном имени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https://exp-stroi.ru/</w:t>
      </w:r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(а также его </w:t>
      </w:r>
      <w:proofErr w:type="spellStart"/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субдоменах</w:t>
      </w:r>
      <w:proofErr w:type="spellEnd"/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), может получить о Пользователе во время использования сайта https://exp-stroi.ru/ (а также его </w:t>
      </w:r>
      <w:proofErr w:type="spellStart"/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субдоменов</w:t>
      </w:r>
      <w:proofErr w:type="spellEnd"/>
      <w:r w:rsidRPr="00F561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), его программ и его продуктов.</w:t>
      </w:r>
      <w:proofErr w:type="gramEnd"/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1. Определение терминов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1.1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В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 xml:space="preserve"> настоящей Политике конфиденциальности используются следующие термины: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1.1.1. «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Администрация сайта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» (далее – Администрация) – уполномоченные сотрудники на управление сайтом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1.1.3.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1.1.4. «Конфиденциальность персональных данных» - обязательное для соблюдения Оператором или иным получившим доступ к 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1.1.5. «Сайт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- это совокупность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связанных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между собой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веб-страниц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, размещенных в сети Интернет по уникальному адресу (URL):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https://exp-stroi.ru/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, а также его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субдоменах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1.1.6. «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Субдомены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- это страницы или совокупность страниц, расположенные на доменах третьего уровня, принадлежащие сайту СТРОИТЕЛЬНО ТЕХНИЧЕСКАЯ ЭКСПЕРТИЗА, а также другие временные страницы, внизу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который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указана контактная информация Администрации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1.1.5. «Пользователь сайта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» (далее Пользователь) – лицо, имеющее доступ к сайту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, посредством сети Интернет и использующее информацию, материалы и продукты сайта </w:t>
      </w: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СТРОИТЕЛЬНО ТЕХНИЧЕСКАЯ ЭКСПЕРТИЗА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1.1.7. «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» — небольшой фрагмент данных, отправленный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веб-сервером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и хранимый на компьютере пользователя, который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веб-клиент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или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веб-браузер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каждый раз пересылает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веб-серверу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в HTTP-запросе при попытке открыть страницу соответствующего сайта.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СТРОИТЕЛЬНО ТЕХНИЧЕСКАЯ ЭКСПЕРТИЗА.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2. Общие положения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2.1. Использование сайта СТРОИТЕЛЬНО ТЕХНИЧЕСКАЯ ЭКСПЕРТИЗА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СТРОИТЕЛЬНО ТЕХНИЧЕСКАЯ ЭКСПЕРТИЗА 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2.3. Настоящая Политика конфиденциальности применяется к сайту СТРОИТЕЛЬНО ТЕХНИЧЕСКАЯ ЭКСПЕРТИЗА. СТРОИТЕЛЬНО ТЕХНИЧЕСКАЯ ЭКСПЕРТИЗА не контролирует и не несет ответственность за сайты третьих лиц, на которые Пользователь может перейти по ссылкам, доступным на сайте СТРОИТЕЛЬНО ТЕХНИЧЕСКАЯ ЭКСПЕРТИЗА.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3. Предмет политики конфиденциальности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СТРОИТЕЛЬНО ТЕХНИЧЕСКАЯ ЭКСПЕРТИЗА или при подписке на информационную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e-mail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рассылку.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СТРОИТЕЛЬНО ТЕХНИЧЕСКАЯ ЭКСПЕРТИЗА и включают в себя следующую информацию: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3.2.1. фамилию, имя, отчество Пользователя;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3.2.2. контактный телефон Пользователя;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3.2.3. адрес электронной почты (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e-mail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)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3.2.4. место жительство Пользователя (при необходимости)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3.2.5. фотографию (при необходимости)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 СТРОИТЕЛЬНО ТЕХНИЧЕСКАЯ ЭКСПЕРТИЗА защищает Данные, которые автоматически передаются при посещении страниц: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IP адрес;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информация из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;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информация о браузере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- время доступа;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-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реферер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(адрес предыдущей страницы).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3.3.1. Отключение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cookies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может повлечь невозможность доступа к частям сайта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 ,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требующим авторизации.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3.3.2. СТРОИТЕЛЬНО ТЕХНИЧЕСКАЯ ЭКСПЕРТИЗА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п.п. 5.2. настоящей Политики конфиденциальности.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4. Цели сбора персональной информации пользователя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4.1. Персональные данные Пользователя Администрация может использовать в целях: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4.1.1. Идентификации Пользователя, зарегистрированного на сайте СТРОИТЕЛЬНО ТЕХНИЧЕСКАЯ ЭКСПЕРТИЗА для его дальнейшей авторизации.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4.1.2. Предоставления Пользователю доступа к персонализированным данным сайта СТРОИТЕЛЬНО ТЕХНИЧЕСКАЯ ЭКСПЕРТИЗА.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СТРОИТЕЛЬНО ТЕХНИЧЕСКАЯ ЭКСПЕРТИЗА, обработки запросов и заявок от Пользователя.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4.1.6. Создания учетной записи для использования частей сайта СТРОИТЕЛЬНО ТЕХНИЧЕСКАЯ ЭКСПЕРТИЗА, если Пользователь дал согласие на создание учетной записи.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4.1.7. Уведомления Пользователя по электронной почте.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СТРОИТЕЛЬНО ТЕХНИЧЕСКАЯ ЭКСПЕРТИЗА.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4.1.9. Предоставления Пользователю с его согласия специальных предложений, новостной рассылки и иных сведений от имени сайта СТРОИТЕЛЬНО ТЕХНИЧЕСКАЯ ЭКСПЕРТИЗА.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5. Способы и сроки обработки персональной информации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6. Права и обязанности сторон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6.1. Пользователь вправе: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6.1.1. Принимать свободное решение о предоставлении своих персональных данных, необходимых для использования сайта 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СТРОИТЕЛЬНО ТЕХНИЧЕСКАЯ ЭКСПЕРТИЗА, и давать согласие на их обработку.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указаному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  <w:proofErr w:type="spell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E-mail</w:t>
      </w:r>
      <w:proofErr w:type="spell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адресу.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6.2. Администрация обязана: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настоящей Политики Конфиденциальности.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lastRenderedPageBreak/>
        <w:t>Ответственность сторон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 и 7.2. настоящей Политики Конфиденциальности.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7.2.1. Стала публичным достоянием до её утраты или разглашения.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7.2.3. Была разглашена с согласия Пользователя.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 перечисленным, включая полную ответственность за содержание и форму материалов.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7.4. Пользователь признает, что ответственность за любую информацию (в том числе,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ограничиваясь: файлы с данными, тексты и т. д.), к которой он может иметь доступ как к части сайта СТРОИТЕЛЬНО ТЕХНИЧЕСКАЯ ЭКСПЕРТИЗА, несет лицо, предоставившее такую информацию.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7.5. Пользователь соглашается, что информация, предоставленная ему как часть сайта СТРОИТЕЛЬНО ТЕХНИЧЕСКАЯ ЭКСПЕРТИЗА,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СТРОИТЕЛЬНО ТЕХНИЧЕСКАЯ ЭКСПЕРТИЗА.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</w:t>
      </w: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>такого Содержания в соответствии с условиями отдельного соглашения.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7.6.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 отношение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текстовых материалов (статей, публикаций, находящихся в свободном публичном доступе на сайте СТРОИТЕЛЬНО ТЕХНИЧЕСКАЯ ЭКСПЕРТИЗА) допускается их распространение при условии, что будет дана ссылка на СТРОИТЕЛЬНО ТЕХНИЧЕСКАЯ ЭКСПЕРТИЗА.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СТРОИТЕЛЬНО ТЕХНИЧЕСКАЯ ЭКСПЕРТИЗА или передаваемых через него.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7.9. Администрация не несет ответственность за какую-либо информацию, размещенную пользователем на сайте СТРОИТЕЛЬНО ТЕХНИЧЕСКАЯ ЭКСПЕРТИЗА, включая,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но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не ограничиваясь: информацию, защищенную авторским правом, без прямого согласия владельца авторского права.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8. Разрешение споров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lastRenderedPageBreak/>
        <w:t xml:space="preserve">8.3. При не достижении соглашения спор будет передан на рассмотрение Арбитражного суда </w:t>
      </w:r>
      <w:proofErr w:type="gramStart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</w:t>
      </w:r>
      <w:proofErr w:type="gramEnd"/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. Саратов.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F561D0" w:rsidRPr="00F561D0" w:rsidRDefault="00F561D0" w:rsidP="00F56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</w:pPr>
      <w:r w:rsidRPr="00F561D0">
        <w:rPr>
          <w:rFonts w:ascii="Times New Roman" w:eastAsia="Times New Roman" w:hAnsi="Times New Roman" w:cs="Times New Roman"/>
          <w:b/>
          <w:bCs/>
          <w:color w:val="444444"/>
          <w:sz w:val="49"/>
          <w:szCs w:val="49"/>
          <w:lang w:eastAsia="ru-RU"/>
        </w:rPr>
        <w:t>9. Дополнительные условия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9.2. Новая Политика конфиденциальности вступает в силу с момента ее размещения на сайте СТРОИТЕЛЬНО ТЕХНИЧЕСКАЯ ЭКСПЕРТИЗА, если иное не предусмотрено новой редакцией Политики конфиденциальности.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9.3. Все предложения или вопросы касательно настоящей Политики конфиденциальности следует сообщать по адресу: stroi-expertise@yandex.ru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9.4. Действующая Политика конфиденциальности размещена на странице по адресу http://https://exp-stroi.ru//politika.html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Обновлено: 22 Июня 2022 года</w:t>
      </w:r>
    </w:p>
    <w:p w:rsidR="00F561D0" w:rsidRPr="00F561D0" w:rsidRDefault="00F561D0" w:rsidP="00F561D0">
      <w:pPr>
        <w:spacing w:before="100" w:beforeAutospacing="1" w:after="100" w:afterAutospacing="1" w:line="360" w:lineRule="atLeas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F561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г. Саратов, СТРОИТЕЛЬНО ТЕХНИЧЕСКАЯ ЭКСПЕРТИЗА</w:t>
      </w:r>
    </w:p>
    <w:p w:rsidR="006E42B0" w:rsidRPr="00F561D0" w:rsidRDefault="006E42B0" w:rsidP="00F561D0"/>
    <w:sectPr w:rsidR="006E42B0" w:rsidRPr="00F561D0" w:rsidSect="00515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F5A11"/>
    <w:multiLevelType w:val="multilevel"/>
    <w:tmpl w:val="8B40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2B0"/>
    <w:rsid w:val="004F3120"/>
    <w:rsid w:val="0051587E"/>
    <w:rsid w:val="006E42B0"/>
    <w:rsid w:val="00CA6504"/>
    <w:rsid w:val="00F5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7E"/>
  </w:style>
  <w:style w:type="paragraph" w:styleId="1">
    <w:name w:val="heading 1"/>
    <w:basedOn w:val="a"/>
    <w:link w:val="10"/>
    <w:uiPriority w:val="9"/>
    <w:qFormat/>
    <w:rsid w:val="006E4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4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2B0"/>
    <w:rPr>
      <w:b/>
      <w:bCs/>
    </w:rPr>
  </w:style>
  <w:style w:type="character" w:styleId="a5">
    <w:name w:val="Hyperlink"/>
    <w:basedOn w:val="a0"/>
    <w:uiPriority w:val="99"/>
    <w:semiHidden/>
    <w:unhideWhenUsed/>
    <w:rsid w:val="00F561D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6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61D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6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61D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2">
    <w:name w:val="link2"/>
    <w:basedOn w:val="a0"/>
    <w:rsid w:val="00F56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7622">
          <w:marLeft w:val="0"/>
          <w:marRight w:val="0"/>
          <w:marTop w:val="240"/>
          <w:marBottom w:val="240"/>
          <w:divBdr>
            <w:top w:val="single" w:sz="6" w:space="12" w:color="CCCCCC"/>
            <w:left w:val="single" w:sz="6" w:space="28" w:color="CCCCCC"/>
            <w:bottom w:val="single" w:sz="6" w:space="12" w:color="CCCCCC"/>
            <w:right w:val="single" w:sz="6" w:space="28" w:color="CCCCCC"/>
          </w:divBdr>
        </w:div>
        <w:div w:id="21103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2144</Words>
  <Characters>12221</Characters>
  <Application>Microsoft Office Word</Application>
  <DocSecurity>0</DocSecurity>
  <Lines>101</Lines>
  <Paragraphs>28</Paragraphs>
  <ScaleCrop>false</ScaleCrop>
  <Company/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adsquadDEV@outlook.com</dc:creator>
  <cp:lastModifiedBy>adsquadDEV@outlook.com</cp:lastModifiedBy>
  <cp:revision>3</cp:revision>
  <dcterms:created xsi:type="dcterms:W3CDTF">2022-06-21T12:49:00Z</dcterms:created>
  <dcterms:modified xsi:type="dcterms:W3CDTF">2022-06-22T06:02:00Z</dcterms:modified>
</cp:coreProperties>
</file>